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D0536" w14:textId="77777777" w:rsidR="009A7126" w:rsidRDefault="00ED1260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ПРЕМИИ</w:t>
      </w:r>
    </w:p>
    <w:p w14:paraId="533DB259" w14:textId="77777777" w:rsidR="005507E9" w:rsidRDefault="005507E9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EFCFFC" w14:textId="77777777" w:rsidR="009A7126" w:rsidRDefault="00ED1260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АНКЕТА </w:t>
      </w:r>
    </w:p>
    <w:p w14:paraId="0B0AAD40" w14:textId="77777777" w:rsidR="009A7126" w:rsidRDefault="00ED1260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участника Национальной  Премии </w:t>
      </w:r>
    </w:p>
    <w:p w14:paraId="33A5144B" w14:textId="77777777" w:rsidR="009A7126" w:rsidRDefault="00ED1260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«ЛИДЕРЫ  ОТВЕТСТВЕННОГО БИЗНЕСА»</w:t>
      </w:r>
      <w:r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1"/>
      </w:r>
    </w:p>
    <w:p w14:paraId="5F084E62" w14:textId="77777777" w:rsidR="009A7126" w:rsidRDefault="009A71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597"/>
        <w:gridCol w:w="3917"/>
      </w:tblGrid>
      <w:tr w:rsidR="009A7126" w14:paraId="643121A2" w14:textId="77777777">
        <w:trPr>
          <w:trHeight w:val="78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F295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наименование компании в соответствии </w:t>
            </w:r>
          </w:p>
          <w:p w14:paraId="7E6E32B7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Уставом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8898" w14:textId="77777777" w:rsidR="009A7126" w:rsidRDefault="009A712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7126" w14:paraId="3675ADFA" w14:textId="77777777">
        <w:trPr>
          <w:trHeight w:val="51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2BB4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Краткое наименование компании в соответствии </w:t>
            </w:r>
          </w:p>
          <w:p w14:paraId="0B6D68CB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Уставом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E366" w14:textId="77777777" w:rsidR="009A7126" w:rsidRDefault="009A712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7126" w14:paraId="3C9D854E" w14:textId="77777777">
        <w:trPr>
          <w:trHeight w:val="4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1547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2D3F" w14:textId="77777777" w:rsidR="009A7126" w:rsidRDefault="009A712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7126" w14:paraId="1C718BEA" w14:textId="77777777">
        <w:trPr>
          <w:trHeight w:val="41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DCC1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7C4E" w14:textId="77777777" w:rsidR="009A7126" w:rsidRDefault="009A712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7126" w14:paraId="7F696321" w14:textId="77777777">
        <w:trPr>
          <w:trHeight w:val="4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56BD" w14:textId="77777777" w:rsidR="009A7126" w:rsidRDefault="00ED126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7C7B" w14:textId="77777777" w:rsidR="009A7126" w:rsidRDefault="009A71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7126" w14:paraId="6F675D68" w14:textId="77777777">
        <w:trPr>
          <w:trHeight w:val="48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F149" w14:textId="77777777" w:rsidR="009A7126" w:rsidRDefault="00ED126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>-сайта компании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4094" w14:textId="77777777" w:rsidR="009A7126" w:rsidRDefault="009A71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7126" w14:paraId="3BA5C494" w14:textId="77777777">
        <w:trPr>
          <w:trHeight w:val="58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158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Должность, фамилия, имя, отчество руководителя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92D4" w14:textId="77777777" w:rsidR="009A7126" w:rsidRDefault="009A712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7126" w14:paraId="4160CF22" w14:textId="77777777">
        <w:trPr>
          <w:trHeight w:val="8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3B61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Доход, полученный от предпринимательской деятельности за 2023 г. (млрд руб.)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DB5F" w14:textId="77777777" w:rsidR="009A7126" w:rsidRDefault="00ED12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Указать:  </w:t>
            </w:r>
            <w:r>
              <w:rPr>
                <w:sz w:val="24"/>
                <w:szCs w:val="24"/>
              </w:rPr>
              <w:t>2</w:t>
            </w:r>
            <w:r>
              <w:rPr>
                <w:rFonts w:cs="Times New Roman"/>
                <w:sz w:val="28"/>
                <w:szCs w:val="28"/>
              </w:rPr>
              <w:t>–</w:t>
            </w:r>
            <w:r>
              <w:rPr>
                <w:sz w:val="24"/>
                <w:szCs w:val="24"/>
              </w:rPr>
              <w:t>10</w:t>
            </w:r>
          </w:p>
          <w:p w14:paraId="21218AE7" w14:textId="77777777" w:rsidR="009A7126" w:rsidRDefault="00ED12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11</w:t>
            </w:r>
            <w:r>
              <w:rPr>
                <w:rFonts w:cs="Times New Roman"/>
                <w:sz w:val="28"/>
                <w:szCs w:val="28"/>
              </w:rPr>
              <w:t>–</w:t>
            </w:r>
            <w:r>
              <w:rPr>
                <w:sz w:val="24"/>
                <w:szCs w:val="24"/>
              </w:rPr>
              <w:t>50</w:t>
            </w:r>
          </w:p>
          <w:p w14:paraId="1EDA8D06" w14:textId="77777777" w:rsidR="009A7126" w:rsidRDefault="00ED12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Более 50</w:t>
            </w:r>
            <w:r>
              <w:rPr>
                <w:i/>
                <w:sz w:val="24"/>
                <w:szCs w:val="24"/>
              </w:rPr>
              <w:t xml:space="preserve">             </w:t>
            </w:r>
          </w:p>
        </w:tc>
      </w:tr>
      <w:tr w:rsidR="009A7126" w14:paraId="2719DF5A" w14:textId="77777777">
        <w:trPr>
          <w:trHeight w:val="58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2EC8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численность персонала за 2023 г. (тыс. чел.)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89EB" w14:textId="77777777" w:rsidR="009A7126" w:rsidRDefault="009A7126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A7126" w14:paraId="71E8D364" w14:textId="77777777">
        <w:trPr>
          <w:trHeight w:val="69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5783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Краткая характеристика деятельности компании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11F0" w14:textId="77777777" w:rsidR="009A7126" w:rsidRDefault="00ED1260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Не более 1000 знаков с указанием </w:t>
            </w:r>
          </w:p>
        </w:tc>
      </w:tr>
      <w:tr w:rsidR="009A7126" w14:paraId="7559463B" w14:textId="77777777">
        <w:trPr>
          <w:trHeight w:val="38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8DCE" w14:textId="77777777" w:rsidR="009A7126" w:rsidRDefault="00ED126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Регионы Российской Федерации деятельности компании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CFA8" w14:textId="77777777" w:rsidR="009A7126" w:rsidRDefault="00ED1260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Перечислить</w:t>
            </w:r>
          </w:p>
        </w:tc>
      </w:tr>
      <w:tr w:rsidR="009A7126" w14:paraId="1D21265C" w14:textId="77777777">
        <w:trPr>
          <w:trHeight w:val="70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3C57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Указать, в каких объединениях работодателей и деловых объединениях компания является членом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DFFF" w14:textId="77777777" w:rsidR="009A7126" w:rsidRDefault="00ED1260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Перечислить</w:t>
            </w:r>
          </w:p>
        </w:tc>
      </w:tr>
      <w:tr w:rsidR="009A7126" w14:paraId="31FD49F9" w14:textId="77777777">
        <w:trPr>
          <w:trHeight w:val="8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607B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 информацию об участии в системе социального партнёрства (наличие коллективного договора или участие в подписании соглашения, регулирующего социально-трудовые отношения)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05FC" w14:textId="77777777" w:rsidR="009A7126" w:rsidRDefault="00ED1260">
            <w:pPr>
              <w:spacing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Перечислить, указать данные о регистрации документов (подтверждающий документ)</w:t>
            </w:r>
          </w:p>
        </w:tc>
      </w:tr>
      <w:tr w:rsidR="009A7126" w14:paraId="182C6531" w14:textId="77777777">
        <w:trPr>
          <w:trHeight w:val="8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9C7D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 названия публичных двух нефинансовых отчётов за последние 3 года (включая последний отчётный год), раскрывающих </w:t>
            </w:r>
            <w:proofErr w:type="gramStart"/>
            <w:r>
              <w:rPr>
                <w:sz w:val="24"/>
                <w:szCs w:val="24"/>
              </w:rPr>
              <w:t>информацию  по</w:t>
            </w:r>
            <w:proofErr w:type="gramEnd"/>
            <w:r>
              <w:rPr>
                <w:sz w:val="24"/>
                <w:szCs w:val="24"/>
              </w:rPr>
              <w:t xml:space="preserve"> тематике устойчивого развития ответственного ведения бизнеса с указанием, за какой год (года) выпущены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48BF" w14:textId="77777777" w:rsidR="009A7126" w:rsidRDefault="00ED1260">
            <w:pPr>
              <w:spacing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Перечислить отчёты с указанием эл. адреса на размещение в открытом доступе</w:t>
            </w:r>
          </w:p>
          <w:p w14:paraId="2B1678FE" w14:textId="77777777" w:rsidR="009A7126" w:rsidRDefault="009A7126">
            <w:pPr>
              <w:spacing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9A7126" w14:paraId="35887FF9" w14:textId="77777777">
        <w:trPr>
          <w:trHeight w:val="30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D620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на наличие независимого подтверждения этих отчётов (общественное заверение или аудиторское подтверждение)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4DA" w14:textId="77777777" w:rsidR="009A7126" w:rsidRDefault="00ED1260">
            <w:pPr>
              <w:spacing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Сообщить название организации, проводившей независимое подтверждение (заверение) отчёта и дату </w:t>
            </w:r>
          </w:p>
        </w:tc>
      </w:tr>
      <w:tr w:rsidR="009A7126" w14:paraId="54F6E1A9" w14:textId="77777777">
        <w:trPr>
          <w:trHeight w:val="130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56D0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Указать индексы, рейтинги, рэнкинги по тематике устойчивого развития, составленные на основе комплексной оценки его факторов (</w:t>
            </w:r>
            <w:r>
              <w:rPr>
                <w:sz w:val="24"/>
                <w:szCs w:val="24"/>
                <w:lang w:val="en-US"/>
              </w:rPr>
              <w:t>ESG</w:t>
            </w:r>
            <w:r>
              <w:rPr>
                <w:sz w:val="24"/>
                <w:szCs w:val="24"/>
              </w:rPr>
              <w:t>), участниками которых компания была в 2023</w:t>
            </w:r>
            <w:r>
              <w:rPr>
                <w:rFonts w:cs="Times New Roman"/>
                <w:sz w:val="28"/>
                <w:szCs w:val="28"/>
              </w:rPr>
              <w:t>–</w:t>
            </w:r>
            <w:r>
              <w:rPr>
                <w:sz w:val="24"/>
                <w:szCs w:val="24"/>
              </w:rPr>
              <w:t xml:space="preserve">2024 гг., с обозначением занимаемой в них позиции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3DDA" w14:textId="77777777" w:rsidR="009A7126" w:rsidRDefault="00ED1260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Перечислить</w:t>
            </w:r>
          </w:p>
        </w:tc>
      </w:tr>
      <w:tr w:rsidR="009A7126" w14:paraId="74C4857B" w14:textId="77777777">
        <w:trPr>
          <w:trHeight w:val="6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E7D7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Выбранные тематические направления (номинации) и программы по ним  (со ссылкой на  нефинансовый отчёт компании с указанием страниц,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содержащих  информацию о  прилагаемой программе/программах)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D59B" w14:textId="77777777" w:rsidR="009A7126" w:rsidRDefault="00ED1260">
            <w:pPr>
              <w:spacing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Указать заявленные тематические направления (номинации) и прилагаемую </w:t>
            </w:r>
            <w:proofErr w:type="gramStart"/>
            <w:r>
              <w:rPr>
                <w:i/>
                <w:sz w:val="24"/>
                <w:szCs w:val="24"/>
              </w:rPr>
              <w:t>программу  по</w:t>
            </w:r>
            <w:proofErr w:type="gramEnd"/>
            <w:r>
              <w:rPr>
                <w:i/>
                <w:sz w:val="24"/>
                <w:szCs w:val="24"/>
              </w:rPr>
              <w:t xml:space="preserve"> каждому из них (не более одной программы по направлению (номинации). Программа может включать несколько проектов, объединённых общей целью, и содержать информацию в соответствии с  настоящей Методикой оценки заявок (пп.1.4</w:t>
            </w:r>
            <w:r>
              <w:rPr>
                <w:rFonts w:cs="Times New Roman"/>
                <w:sz w:val="28"/>
                <w:szCs w:val="28"/>
              </w:rPr>
              <w:t>–</w:t>
            </w:r>
            <w:r>
              <w:rPr>
                <w:i/>
                <w:sz w:val="24"/>
                <w:szCs w:val="24"/>
              </w:rPr>
              <w:t xml:space="preserve">1.6; 5.4).  </w:t>
            </w:r>
          </w:p>
        </w:tc>
      </w:tr>
      <w:tr w:rsidR="009A7126" w14:paraId="2D20CB4F" w14:textId="77777777">
        <w:trPr>
          <w:trHeight w:val="8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A85C" w14:textId="77777777" w:rsidR="009A7126" w:rsidRDefault="00ED1260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ФИО лица, ответственного за заявку на Конкурс, и его контакты (телефон, </w:t>
            </w:r>
            <w:proofErr w:type="spellStart"/>
            <w:r>
              <w:rPr>
                <w:sz w:val="24"/>
                <w:szCs w:val="24"/>
              </w:rPr>
              <w:t>e-mail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A1D3" w14:textId="77777777" w:rsidR="009A7126" w:rsidRDefault="009A7126">
            <w:pPr>
              <w:spacing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14:paraId="5E245D41" w14:textId="77777777" w:rsidR="009A7126" w:rsidRDefault="009A7126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1A725C" w14:textId="77777777" w:rsidR="009A7126" w:rsidRPr="005A0D1D" w:rsidRDefault="00ED1260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5A0D1D">
        <w:rPr>
          <w:rFonts w:ascii="Times New Roman" w:eastAsia="Calibri" w:hAnsi="Times New Roman" w:cs="Times New Roman"/>
          <w:b/>
          <w:sz w:val="24"/>
          <w:szCs w:val="28"/>
          <w:lang w:val="en-US"/>
        </w:rPr>
        <w:t>II</w:t>
      </w:r>
      <w:r w:rsidRPr="005A0D1D">
        <w:rPr>
          <w:rFonts w:ascii="Times New Roman" w:eastAsia="Calibri" w:hAnsi="Times New Roman" w:cs="Times New Roman"/>
          <w:b/>
          <w:sz w:val="24"/>
          <w:szCs w:val="28"/>
        </w:rPr>
        <w:t xml:space="preserve">. Пакет документов, прилагаемых к Анкете </w:t>
      </w:r>
      <w:r w:rsidRPr="005A0D1D">
        <w:rPr>
          <w:rFonts w:ascii="Times New Roman" w:eastAsia="Calibri" w:hAnsi="Times New Roman" w:cs="Times New Roman"/>
          <w:sz w:val="24"/>
          <w:szCs w:val="28"/>
        </w:rPr>
        <w:t>(с названием каждого файла)</w:t>
      </w:r>
    </w:p>
    <w:p w14:paraId="75A214E7" w14:textId="77777777" w:rsidR="009A7126" w:rsidRPr="005A0D1D" w:rsidRDefault="00ED1260">
      <w:pPr>
        <w:spacing w:before="120"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0D1D">
        <w:rPr>
          <w:rFonts w:ascii="Times New Roman" w:eastAsia="Calibri" w:hAnsi="Times New Roman" w:cs="Times New Roman"/>
          <w:sz w:val="24"/>
          <w:szCs w:val="28"/>
        </w:rPr>
        <w:t>–</w:t>
      </w:r>
      <w:r w:rsidRPr="005A0D1D">
        <w:rPr>
          <w:rFonts w:ascii="Times New Roman" w:eastAsia="Calibri" w:hAnsi="Times New Roman" w:cs="Times New Roman"/>
          <w:sz w:val="24"/>
          <w:szCs w:val="28"/>
        </w:rPr>
        <w:tab/>
        <w:t>Электронная выписка из Единого государственного реестра юридических лиц (ЕГРЮЛ).</w:t>
      </w:r>
    </w:p>
    <w:p w14:paraId="6608C7D2" w14:textId="77777777" w:rsidR="009A7126" w:rsidRPr="005A0D1D" w:rsidRDefault="00ED1260">
      <w:pPr>
        <w:spacing w:before="120"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0D1D">
        <w:rPr>
          <w:rFonts w:ascii="Times New Roman" w:eastAsia="Calibri" w:hAnsi="Times New Roman" w:cs="Times New Roman"/>
          <w:sz w:val="24"/>
          <w:szCs w:val="28"/>
        </w:rPr>
        <w:t>–</w:t>
      </w:r>
      <w:r w:rsidRPr="005A0D1D">
        <w:rPr>
          <w:rFonts w:ascii="Times New Roman" w:eastAsia="Calibri" w:hAnsi="Times New Roman" w:cs="Times New Roman"/>
          <w:sz w:val="24"/>
          <w:szCs w:val="28"/>
        </w:rPr>
        <w:tab/>
        <w:t>Свидетельство о регистрации юридического лица (скан).</w:t>
      </w:r>
    </w:p>
    <w:p w14:paraId="79E69E53" w14:textId="77777777" w:rsidR="009A7126" w:rsidRPr="005A0D1D" w:rsidRDefault="00ED1260">
      <w:pPr>
        <w:spacing w:before="120"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0D1D">
        <w:rPr>
          <w:rFonts w:ascii="Times New Roman" w:eastAsia="Calibri" w:hAnsi="Times New Roman" w:cs="Times New Roman"/>
          <w:sz w:val="24"/>
          <w:szCs w:val="28"/>
        </w:rPr>
        <w:t>–</w:t>
      </w:r>
      <w:r w:rsidRPr="005A0D1D">
        <w:rPr>
          <w:rFonts w:ascii="Times New Roman" w:eastAsia="Calibri" w:hAnsi="Times New Roman" w:cs="Times New Roman"/>
          <w:sz w:val="24"/>
          <w:szCs w:val="28"/>
        </w:rPr>
        <w:tab/>
        <w:t>Электронная 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Pr="005A0D1D">
        <w:rPr>
          <w:rFonts w:ascii="Times New Roman" w:eastAsia="Calibri" w:hAnsi="Times New Roman" w:cs="Times New Roman"/>
          <w:sz w:val="24"/>
          <w:szCs w:val="28"/>
          <w:vertAlign w:val="superscript"/>
        </w:rPr>
        <w:footnoteReference w:id="2"/>
      </w:r>
      <w:r w:rsidRPr="005A0D1D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1F54CA98" w14:textId="77777777" w:rsidR="009A7126" w:rsidRPr="005A0D1D" w:rsidRDefault="00ED1260">
      <w:pPr>
        <w:spacing w:before="120"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0D1D">
        <w:rPr>
          <w:rFonts w:ascii="Times New Roman" w:eastAsia="Calibri" w:hAnsi="Times New Roman" w:cs="Times New Roman"/>
          <w:sz w:val="24"/>
          <w:szCs w:val="28"/>
        </w:rPr>
        <w:t xml:space="preserve">–   Программа(ы) по тематическим направлениям, в которых намерена участвовать компания (в каждом направлении может быть представлена только одна программа, количество выбираемых компанией направлений не ограничивается).  </w:t>
      </w:r>
    </w:p>
    <w:p w14:paraId="12ECE730" w14:textId="77777777" w:rsidR="009A7126" w:rsidRDefault="009A7126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6DD83B" w14:textId="77777777" w:rsidR="005A0D1D" w:rsidRDefault="005A0D1D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0D2754" w14:textId="77777777" w:rsidR="009A7126" w:rsidRDefault="00ED12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ФИО и должность руководителя </w:t>
      </w:r>
    </w:p>
    <w:p w14:paraId="4DAA7777" w14:textId="77777777" w:rsidR="009A7126" w:rsidRDefault="00ED12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компании                                                                 ______________________________</w:t>
      </w:r>
    </w:p>
    <w:p w14:paraId="1FB5E1AF" w14:textId="77777777" w:rsidR="009A7126" w:rsidRDefault="00ED1260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(подпись и печать)</w:t>
      </w:r>
    </w:p>
    <w:sectPr w:rsidR="009A7126"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B3631" w14:textId="77777777" w:rsidR="00B3447A" w:rsidRDefault="00B3447A">
      <w:pPr>
        <w:spacing w:line="240" w:lineRule="auto"/>
      </w:pPr>
      <w:r>
        <w:separator/>
      </w:r>
    </w:p>
  </w:endnote>
  <w:endnote w:type="continuationSeparator" w:id="0">
    <w:p w14:paraId="59D75B0A" w14:textId="77777777" w:rsidR="00B3447A" w:rsidRDefault="00B344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0A1CC" w14:textId="77777777" w:rsidR="00B3447A" w:rsidRDefault="00B3447A">
      <w:pPr>
        <w:spacing w:after="0"/>
      </w:pPr>
      <w:r>
        <w:separator/>
      </w:r>
    </w:p>
  </w:footnote>
  <w:footnote w:type="continuationSeparator" w:id="0">
    <w:p w14:paraId="5C41B4A1" w14:textId="77777777" w:rsidR="00B3447A" w:rsidRDefault="00B3447A">
      <w:pPr>
        <w:spacing w:after="0"/>
      </w:pPr>
      <w:r>
        <w:continuationSeparator/>
      </w:r>
    </w:p>
  </w:footnote>
  <w:footnote w:id="1">
    <w:p w14:paraId="07F85783" w14:textId="77777777" w:rsidR="009A7126" w:rsidRDefault="00ED1260">
      <w:pPr>
        <w:pStyle w:val="ad"/>
        <w:rPr>
          <w:rFonts w:ascii="Times New Roman" w:hAnsi="Times New Roman"/>
          <w:sz w:val="24"/>
          <w:szCs w:val="24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Направляется </w:t>
      </w:r>
      <w:r w:rsidR="00286BB7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электронн</w:t>
      </w:r>
      <w:r w:rsidR="00286BB7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 адрес</w:t>
      </w:r>
      <w:r w:rsidR="00286BB7">
        <w:rPr>
          <w:rFonts w:ascii="Times New Roman" w:hAnsi="Times New Roman"/>
          <w:sz w:val="24"/>
          <w:szCs w:val="24"/>
        </w:rPr>
        <w:t xml:space="preserve"> РСПП</w:t>
      </w:r>
      <w:r>
        <w:rPr>
          <w:rFonts w:ascii="Times New Roman" w:hAnsi="Times New Roman"/>
          <w:sz w:val="24"/>
          <w:szCs w:val="24"/>
        </w:rPr>
        <w:t xml:space="preserve">:  </w:t>
      </w:r>
      <w:hyperlink r:id="rId1" w:history="1">
        <w:r w:rsidR="00286BB7" w:rsidRPr="003C41A5">
          <w:rPr>
            <w:rStyle w:val="a6"/>
            <w:rFonts w:ascii="Times New Roman" w:hAnsi="Times New Roman"/>
            <w:sz w:val="24"/>
            <w:szCs w:val="24"/>
          </w:rPr>
          <w:t>RSPP@rspp.ru</w:t>
        </w:r>
      </w:hyperlink>
    </w:p>
  </w:footnote>
  <w:footnote w:id="2">
    <w:p w14:paraId="5D41E294" w14:textId="77777777" w:rsidR="009A7126" w:rsidRDefault="00ED1260">
      <w:pPr>
        <w:pStyle w:val="ad"/>
        <w:jc w:val="both"/>
        <w:rPr>
          <w:rFonts w:ascii="Times New Roman" w:hAnsi="Times New Roman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/>
        </w:rPr>
        <w:t>В случае наличия не урегулированной ситуации по задолженностям представляется справка об отсутствии у участника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25% балансовой стоимости активов участника, по данным бухгалтерской отчётности за последний отчётный период.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0C1DF0"/>
    <w:multiLevelType w:val="multilevel"/>
    <w:tmpl w:val="630C1DF0"/>
    <w:lvl w:ilvl="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6E5E4F7B"/>
    <w:multiLevelType w:val="multilevel"/>
    <w:tmpl w:val="6E5E4F7B"/>
    <w:lvl w:ilvl="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792003CD"/>
    <w:multiLevelType w:val="multilevel"/>
    <w:tmpl w:val="792003CD"/>
    <w:lvl w:ilvl="0">
      <w:start w:val="1"/>
      <w:numFmt w:val="decimal"/>
      <w:pStyle w:val="a"/>
      <w:suff w:val="space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 w16cid:durableId="14939885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901301">
    <w:abstractNumId w:val="0"/>
  </w:num>
  <w:num w:numId="3" w16cid:durableId="602691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F"/>
    <w:rsid w:val="00001FD3"/>
    <w:rsid w:val="00003FB4"/>
    <w:rsid w:val="0002507E"/>
    <w:rsid w:val="0002535B"/>
    <w:rsid w:val="00036994"/>
    <w:rsid w:val="00052D70"/>
    <w:rsid w:val="000618F0"/>
    <w:rsid w:val="00065986"/>
    <w:rsid w:val="00071F6F"/>
    <w:rsid w:val="00072B85"/>
    <w:rsid w:val="00084715"/>
    <w:rsid w:val="00092212"/>
    <w:rsid w:val="000923AF"/>
    <w:rsid w:val="00095A83"/>
    <w:rsid w:val="000C6118"/>
    <w:rsid w:val="000D42AE"/>
    <w:rsid w:val="000E2262"/>
    <w:rsid w:val="000E66A4"/>
    <w:rsid w:val="000F76C1"/>
    <w:rsid w:val="001018C5"/>
    <w:rsid w:val="00113991"/>
    <w:rsid w:val="00121CAF"/>
    <w:rsid w:val="00146870"/>
    <w:rsid w:val="00150656"/>
    <w:rsid w:val="00155754"/>
    <w:rsid w:val="001568DD"/>
    <w:rsid w:val="00162708"/>
    <w:rsid w:val="00165FB4"/>
    <w:rsid w:val="001750CC"/>
    <w:rsid w:val="00182412"/>
    <w:rsid w:val="00187912"/>
    <w:rsid w:val="001924CC"/>
    <w:rsid w:val="00192639"/>
    <w:rsid w:val="001D08F6"/>
    <w:rsid w:val="001D3F50"/>
    <w:rsid w:val="001E0231"/>
    <w:rsid w:val="001E0E21"/>
    <w:rsid w:val="001F44E8"/>
    <w:rsid w:val="001F6ECB"/>
    <w:rsid w:val="002032E4"/>
    <w:rsid w:val="0020636B"/>
    <w:rsid w:val="00214624"/>
    <w:rsid w:val="00222C25"/>
    <w:rsid w:val="00225DBC"/>
    <w:rsid w:val="00225DD3"/>
    <w:rsid w:val="00231158"/>
    <w:rsid w:val="0025602D"/>
    <w:rsid w:val="002562F5"/>
    <w:rsid w:val="00263579"/>
    <w:rsid w:val="002725E7"/>
    <w:rsid w:val="002742BD"/>
    <w:rsid w:val="00285CCB"/>
    <w:rsid w:val="00286BB7"/>
    <w:rsid w:val="002A44B7"/>
    <w:rsid w:val="002A6087"/>
    <w:rsid w:val="002C6B3E"/>
    <w:rsid w:val="002D5EB3"/>
    <w:rsid w:val="00301D64"/>
    <w:rsid w:val="00302179"/>
    <w:rsid w:val="003144AB"/>
    <w:rsid w:val="003167D9"/>
    <w:rsid w:val="00336F3C"/>
    <w:rsid w:val="003374A0"/>
    <w:rsid w:val="00340731"/>
    <w:rsid w:val="00344119"/>
    <w:rsid w:val="00363AE1"/>
    <w:rsid w:val="00367C21"/>
    <w:rsid w:val="0037616F"/>
    <w:rsid w:val="003811AC"/>
    <w:rsid w:val="003951DB"/>
    <w:rsid w:val="003A4719"/>
    <w:rsid w:val="003B0FA6"/>
    <w:rsid w:val="003B766B"/>
    <w:rsid w:val="003B7D5D"/>
    <w:rsid w:val="003D58F4"/>
    <w:rsid w:val="003E2665"/>
    <w:rsid w:val="003F26ED"/>
    <w:rsid w:val="003F53EA"/>
    <w:rsid w:val="00400884"/>
    <w:rsid w:val="00402FA3"/>
    <w:rsid w:val="00440EB1"/>
    <w:rsid w:val="00447F91"/>
    <w:rsid w:val="004544F5"/>
    <w:rsid w:val="004547F2"/>
    <w:rsid w:val="00463D01"/>
    <w:rsid w:val="004703AB"/>
    <w:rsid w:val="00472316"/>
    <w:rsid w:val="004842DB"/>
    <w:rsid w:val="00491273"/>
    <w:rsid w:val="004963B7"/>
    <w:rsid w:val="004A0DBE"/>
    <w:rsid w:val="004A2FFE"/>
    <w:rsid w:val="004A6DC7"/>
    <w:rsid w:val="004A7C44"/>
    <w:rsid w:val="004C6FC0"/>
    <w:rsid w:val="004D75FC"/>
    <w:rsid w:val="004E3D20"/>
    <w:rsid w:val="004E7845"/>
    <w:rsid w:val="00500EFD"/>
    <w:rsid w:val="00506D8A"/>
    <w:rsid w:val="005153FC"/>
    <w:rsid w:val="00515B50"/>
    <w:rsid w:val="005208EB"/>
    <w:rsid w:val="00520B09"/>
    <w:rsid w:val="00526DAF"/>
    <w:rsid w:val="00532497"/>
    <w:rsid w:val="005507E9"/>
    <w:rsid w:val="00552682"/>
    <w:rsid w:val="00552E9F"/>
    <w:rsid w:val="00555D9E"/>
    <w:rsid w:val="00557AB1"/>
    <w:rsid w:val="005617F9"/>
    <w:rsid w:val="00564BEC"/>
    <w:rsid w:val="00566E99"/>
    <w:rsid w:val="0057206D"/>
    <w:rsid w:val="0058209D"/>
    <w:rsid w:val="00590848"/>
    <w:rsid w:val="005928FF"/>
    <w:rsid w:val="00593294"/>
    <w:rsid w:val="005A0D1D"/>
    <w:rsid w:val="005A51C0"/>
    <w:rsid w:val="005A521B"/>
    <w:rsid w:val="005A63BF"/>
    <w:rsid w:val="005A712C"/>
    <w:rsid w:val="005B326A"/>
    <w:rsid w:val="005D1C19"/>
    <w:rsid w:val="005D3EC9"/>
    <w:rsid w:val="005D7C53"/>
    <w:rsid w:val="005F369B"/>
    <w:rsid w:val="005F3809"/>
    <w:rsid w:val="00606D0C"/>
    <w:rsid w:val="00613533"/>
    <w:rsid w:val="006246A3"/>
    <w:rsid w:val="00637BBB"/>
    <w:rsid w:val="00644119"/>
    <w:rsid w:val="00644C35"/>
    <w:rsid w:val="00660E67"/>
    <w:rsid w:val="0067012A"/>
    <w:rsid w:val="00672B46"/>
    <w:rsid w:val="006760A0"/>
    <w:rsid w:val="006912E9"/>
    <w:rsid w:val="00694E97"/>
    <w:rsid w:val="006B05E0"/>
    <w:rsid w:val="006B3CFA"/>
    <w:rsid w:val="006D231D"/>
    <w:rsid w:val="007038D0"/>
    <w:rsid w:val="00712D65"/>
    <w:rsid w:val="00745C46"/>
    <w:rsid w:val="00751FAC"/>
    <w:rsid w:val="0075651C"/>
    <w:rsid w:val="007618BB"/>
    <w:rsid w:val="00770696"/>
    <w:rsid w:val="00771859"/>
    <w:rsid w:val="00782FB9"/>
    <w:rsid w:val="00785063"/>
    <w:rsid w:val="00790763"/>
    <w:rsid w:val="00790E7C"/>
    <w:rsid w:val="00793D37"/>
    <w:rsid w:val="007A07C1"/>
    <w:rsid w:val="007B6E47"/>
    <w:rsid w:val="007C6963"/>
    <w:rsid w:val="007C6F12"/>
    <w:rsid w:val="007E397A"/>
    <w:rsid w:val="007F2E48"/>
    <w:rsid w:val="008008D0"/>
    <w:rsid w:val="00831790"/>
    <w:rsid w:val="00845AF9"/>
    <w:rsid w:val="00852DCE"/>
    <w:rsid w:val="008701CD"/>
    <w:rsid w:val="0087426F"/>
    <w:rsid w:val="0088757D"/>
    <w:rsid w:val="008934F8"/>
    <w:rsid w:val="008A3CD1"/>
    <w:rsid w:val="008A3D20"/>
    <w:rsid w:val="008B5179"/>
    <w:rsid w:val="008D3A8D"/>
    <w:rsid w:val="008E0395"/>
    <w:rsid w:val="008E1B43"/>
    <w:rsid w:val="0090315D"/>
    <w:rsid w:val="00942833"/>
    <w:rsid w:val="009477B9"/>
    <w:rsid w:val="0097556D"/>
    <w:rsid w:val="009846F1"/>
    <w:rsid w:val="009A020D"/>
    <w:rsid w:val="009A7126"/>
    <w:rsid w:val="009B3C54"/>
    <w:rsid w:val="009B6BAC"/>
    <w:rsid w:val="009C38F9"/>
    <w:rsid w:val="009C3E7D"/>
    <w:rsid w:val="009F0306"/>
    <w:rsid w:val="009F4698"/>
    <w:rsid w:val="00A01AFB"/>
    <w:rsid w:val="00A05AD0"/>
    <w:rsid w:val="00A34A4B"/>
    <w:rsid w:val="00A360AE"/>
    <w:rsid w:val="00A43A6A"/>
    <w:rsid w:val="00A473C5"/>
    <w:rsid w:val="00A6555E"/>
    <w:rsid w:val="00A80F37"/>
    <w:rsid w:val="00A9177C"/>
    <w:rsid w:val="00AA1FE6"/>
    <w:rsid w:val="00AB66AC"/>
    <w:rsid w:val="00AC22B3"/>
    <w:rsid w:val="00AC687E"/>
    <w:rsid w:val="00AF096A"/>
    <w:rsid w:val="00AF6776"/>
    <w:rsid w:val="00B02DFC"/>
    <w:rsid w:val="00B06ADD"/>
    <w:rsid w:val="00B10499"/>
    <w:rsid w:val="00B11E29"/>
    <w:rsid w:val="00B24042"/>
    <w:rsid w:val="00B26088"/>
    <w:rsid w:val="00B33E5F"/>
    <w:rsid w:val="00B3447A"/>
    <w:rsid w:val="00B403AF"/>
    <w:rsid w:val="00B4393A"/>
    <w:rsid w:val="00B45666"/>
    <w:rsid w:val="00B52633"/>
    <w:rsid w:val="00B54DAF"/>
    <w:rsid w:val="00B5544E"/>
    <w:rsid w:val="00B56C3A"/>
    <w:rsid w:val="00B83FFD"/>
    <w:rsid w:val="00B86673"/>
    <w:rsid w:val="00B8788D"/>
    <w:rsid w:val="00B96E52"/>
    <w:rsid w:val="00BA2325"/>
    <w:rsid w:val="00BA7D62"/>
    <w:rsid w:val="00BB653D"/>
    <w:rsid w:val="00BB6EA3"/>
    <w:rsid w:val="00BC2A91"/>
    <w:rsid w:val="00BC61EA"/>
    <w:rsid w:val="00BE4967"/>
    <w:rsid w:val="00BE7E60"/>
    <w:rsid w:val="00BF2A1D"/>
    <w:rsid w:val="00BF44CE"/>
    <w:rsid w:val="00C00B78"/>
    <w:rsid w:val="00C02119"/>
    <w:rsid w:val="00C10969"/>
    <w:rsid w:val="00C175F2"/>
    <w:rsid w:val="00C212AE"/>
    <w:rsid w:val="00C22858"/>
    <w:rsid w:val="00C31A35"/>
    <w:rsid w:val="00C4100C"/>
    <w:rsid w:val="00C456E4"/>
    <w:rsid w:val="00C55158"/>
    <w:rsid w:val="00C739F6"/>
    <w:rsid w:val="00C80A78"/>
    <w:rsid w:val="00CB082C"/>
    <w:rsid w:val="00CB20FA"/>
    <w:rsid w:val="00CE4E43"/>
    <w:rsid w:val="00CE7928"/>
    <w:rsid w:val="00CF0DD1"/>
    <w:rsid w:val="00D010D9"/>
    <w:rsid w:val="00D0392B"/>
    <w:rsid w:val="00D04A39"/>
    <w:rsid w:val="00D0504D"/>
    <w:rsid w:val="00D07810"/>
    <w:rsid w:val="00D21663"/>
    <w:rsid w:val="00D36282"/>
    <w:rsid w:val="00D453D8"/>
    <w:rsid w:val="00D55899"/>
    <w:rsid w:val="00D570FC"/>
    <w:rsid w:val="00D73D34"/>
    <w:rsid w:val="00D7716B"/>
    <w:rsid w:val="00D773F7"/>
    <w:rsid w:val="00D923D7"/>
    <w:rsid w:val="00DB2250"/>
    <w:rsid w:val="00DB3664"/>
    <w:rsid w:val="00DB62E8"/>
    <w:rsid w:val="00DD4024"/>
    <w:rsid w:val="00DD74F7"/>
    <w:rsid w:val="00DE1B7C"/>
    <w:rsid w:val="00DF514D"/>
    <w:rsid w:val="00DF529E"/>
    <w:rsid w:val="00DF5BE8"/>
    <w:rsid w:val="00E0106B"/>
    <w:rsid w:val="00E4483D"/>
    <w:rsid w:val="00E4667A"/>
    <w:rsid w:val="00E46A84"/>
    <w:rsid w:val="00E56C91"/>
    <w:rsid w:val="00E62808"/>
    <w:rsid w:val="00E74363"/>
    <w:rsid w:val="00E770AB"/>
    <w:rsid w:val="00E81828"/>
    <w:rsid w:val="00E824CF"/>
    <w:rsid w:val="00E83855"/>
    <w:rsid w:val="00E84C58"/>
    <w:rsid w:val="00E911AE"/>
    <w:rsid w:val="00E96AE9"/>
    <w:rsid w:val="00EA3085"/>
    <w:rsid w:val="00EC2521"/>
    <w:rsid w:val="00ED1260"/>
    <w:rsid w:val="00ED6A56"/>
    <w:rsid w:val="00ED72F2"/>
    <w:rsid w:val="00ED730B"/>
    <w:rsid w:val="00EF14A0"/>
    <w:rsid w:val="00EF3293"/>
    <w:rsid w:val="00EF5BCA"/>
    <w:rsid w:val="00EF739D"/>
    <w:rsid w:val="00F07AC7"/>
    <w:rsid w:val="00F200A1"/>
    <w:rsid w:val="00F42849"/>
    <w:rsid w:val="00F5789F"/>
    <w:rsid w:val="00F646E3"/>
    <w:rsid w:val="00F67DE0"/>
    <w:rsid w:val="00F706B0"/>
    <w:rsid w:val="00F70FB8"/>
    <w:rsid w:val="00F87363"/>
    <w:rsid w:val="00F91A04"/>
    <w:rsid w:val="00FB60EB"/>
    <w:rsid w:val="00FC3619"/>
    <w:rsid w:val="00FD2F37"/>
    <w:rsid w:val="00FF0236"/>
    <w:rsid w:val="00FF14D1"/>
    <w:rsid w:val="00FF5212"/>
    <w:rsid w:val="05257400"/>
    <w:rsid w:val="0E944E69"/>
    <w:rsid w:val="28AB30AE"/>
    <w:rsid w:val="71CC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5ECF70"/>
  <w15:docId w15:val="{442A72AC-7CA3-435B-A248-3BC6C96A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basedOn w:val="a1"/>
    <w:uiPriority w:val="99"/>
    <w:semiHidden/>
    <w:unhideWhenUsed/>
    <w:rPr>
      <w:vertAlign w:val="superscript"/>
    </w:rPr>
  </w:style>
  <w:style w:type="character" w:styleId="a5">
    <w:name w:val="annotation reference"/>
    <w:basedOn w:val="a1"/>
    <w:uiPriority w:val="99"/>
    <w:semiHidden/>
    <w:unhideWhenUsed/>
    <w:rPr>
      <w:sz w:val="16"/>
      <w:szCs w:val="16"/>
    </w:rPr>
  </w:style>
  <w:style w:type="character" w:styleId="a6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paragraph" w:styleId="ad">
    <w:name w:val="footnote text"/>
    <w:basedOn w:val="a0"/>
    <w:link w:val="ae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f">
    <w:name w:val="header"/>
    <w:basedOn w:val="a0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ody Text Indent"/>
    <w:basedOn w:val="a0"/>
    <w:link w:val="af2"/>
    <w:uiPriority w:val="99"/>
    <w:semiHidden/>
    <w:unhideWhenUsed/>
    <w:pPr>
      <w:spacing w:after="120"/>
      <w:ind w:left="283"/>
    </w:p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rmal (Web)"/>
    <w:basedOn w:val="a0"/>
    <w:uiPriority w:val="99"/>
    <w:semiHidden/>
    <w:unhideWhenUsed/>
    <w:rPr>
      <w:rFonts w:ascii="Times New Roman" w:eastAsia="Calibri" w:hAnsi="Times New Roman" w:cs="Times New Roman"/>
      <w:sz w:val="24"/>
      <w:szCs w:val="24"/>
    </w:rPr>
  </w:style>
  <w:style w:type="table" w:styleId="af6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0"/>
    <w:uiPriority w:val="34"/>
    <w:qFormat/>
    <w:pPr>
      <w:ind w:left="720"/>
      <w:contextualSpacing/>
    </w:pPr>
  </w:style>
  <w:style w:type="character" w:customStyle="1" w:styleId="af2">
    <w:name w:val="Основной текст с отступом Знак"/>
    <w:basedOn w:val="a1"/>
    <w:link w:val="af1"/>
    <w:uiPriority w:val="99"/>
    <w:semiHidden/>
  </w:style>
  <w:style w:type="character" w:customStyle="1" w:styleId="a8">
    <w:name w:val="Текст выноски Знак"/>
    <w:basedOn w:val="a1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Верхний колонтитул Знак"/>
    <w:basedOn w:val="a1"/>
    <w:link w:val="af"/>
    <w:uiPriority w:val="99"/>
  </w:style>
  <w:style w:type="character" w:customStyle="1" w:styleId="af4">
    <w:name w:val="Нижний колонтитул Знак"/>
    <w:basedOn w:val="a1"/>
    <w:link w:val="af3"/>
    <w:uiPriority w:val="99"/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Пункт"/>
    <w:basedOn w:val="a0"/>
    <w:pPr>
      <w:numPr>
        <w:numId w:val="1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e">
    <w:name w:val="Текст сноски Знак"/>
    <w:basedOn w:val="a1"/>
    <w:link w:val="ad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customStyle="1" w:styleId="1">
    <w:name w:val="Рецензия1"/>
    <w:hidden/>
    <w:uiPriority w:val="99"/>
    <w:semiHidden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10">
    <w:name w:val="Сетка таблицы1"/>
    <w:basedOn w:val="a2"/>
    <w:uiPriority w:val="59"/>
    <w:pPr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2"/>
    <w:uiPriority w:val="59"/>
    <w:pPr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SPP@rsp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90EFF-33C8-4898-B47A-C95721DE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Company>HP Inc.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Галина Альфредовна</dc:creator>
  <cp:lastModifiedBy>Зюзина Кира Викторовна</cp:lastModifiedBy>
  <cp:revision>2</cp:revision>
  <cp:lastPrinted>2024-07-22T13:37:00Z</cp:lastPrinted>
  <dcterms:created xsi:type="dcterms:W3CDTF">2024-10-21T11:56:00Z</dcterms:created>
  <dcterms:modified xsi:type="dcterms:W3CDTF">2024-10-21T11:56:00Z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F64058F8F1AB4D0F8FF57FE34457276E_13</vt:lpwstr>
  </property>
</Properties>
</file>